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70" w:rsidRDefault="00E36070" w:rsidP="005839C9">
      <w:pPr>
        <w:spacing w:line="360" w:lineRule="auto"/>
        <w:textAlignment w:val="top"/>
        <w:rPr>
          <w:rFonts w:ascii="Lucida Sans Unicode" w:hAnsi="Lucida Sans Unicode" w:cs="Lucida Sans Unicode"/>
          <w:b/>
          <w:noProof/>
          <w:color w:val="002060"/>
          <w:sz w:val="20"/>
          <w:szCs w:val="20"/>
          <w:lang w:eastAsia="ru-RU"/>
        </w:rPr>
      </w:pPr>
      <w:r w:rsidRPr="00E36070">
        <w:rPr>
          <w:rFonts w:ascii="Lucida Sans Unicode" w:hAnsi="Lucida Sans Unicode" w:cs="Lucida Sans Unicode"/>
          <w:b/>
          <w:color w:val="002060"/>
          <w:sz w:val="24"/>
          <w:szCs w:val="24"/>
          <w:lang w:val="ru-RU"/>
        </w:rPr>
        <w:t>Вакансия</w:t>
      </w:r>
      <w:r>
        <w:rPr>
          <w:rFonts w:ascii="Lucida Sans Unicode" w:hAnsi="Lucida Sans Unicode" w:cs="Lucida Sans Unicode"/>
          <w:b/>
          <w:color w:val="002060"/>
          <w:sz w:val="20"/>
          <w:szCs w:val="20"/>
        </w:rPr>
        <w:t xml:space="preserve"> </w:t>
      </w:r>
    </w:p>
    <w:p w:rsidR="005839C9" w:rsidRPr="00E36070" w:rsidRDefault="00E36070" w:rsidP="005839C9">
      <w:pPr>
        <w:spacing w:line="360" w:lineRule="auto"/>
        <w:textAlignment w:val="top"/>
        <w:rPr>
          <w:rFonts w:ascii="Lucida Sans Unicode" w:hAnsi="Lucida Sans Unicode" w:cs="Lucida Sans Unicode"/>
          <w:b/>
          <w:color w:val="002060"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color w:val="002060"/>
          <w:sz w:val="20"/>
          <w:szCs w:val="20"/>
          <w:lang w:val="ru-RU" w:eastAsia="ru-RU"/>
        </w:rPr>
        <w:drawing>
          <wp:inline distT="0" distB="0" distL="0" distR="0">
            <wp:extent cx="1722474" cy="4094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24" cy="41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68" w:rsidRPr="00422F4D" w:rsidRDefault="00490E68" w:rsidP="00490E68">
      <w:pPr>
        <w:jc w:val="center"/>
        <w:textAlignment w:val="top"/>
        <w:rPr>
          <w:color w:val="002060"/>
          <w:sz w:val="28"/>
          <w:szCs w:val="28"/>
          <w:lang w:val="ru-RU"/>
        </w:rPr>
      </w:pPr>
      <w:r w:rsidRPr="00422F4D">
        <w:rPr>
          <w:rFonts w:ascii="Lucida Sans Unicode" w:hAnsi="Lucida Sans Unicode" w:cs="Lucida Sans Unicode"/>
          <w:b/>
          <w:bCs/>
          <w:color w:val="002060"/>
          <w:sz w:val="28"/>
          <w:szCs w:val="28"/>
        </w:rPr>
        <w:t>C</w:t>
      </w:r>
      <w:proofErr w:type="spellStart"/>
      <w:r w:rsidRPr="00422F4D">
        <w:rPr>
          <w:rFonts w:ascii="Lucida Sans Unicode" w:hAnsi="Lucida Sans Unicode" w:cs="Lucida Sans Unicode"/>
          <w:b/>
          <w:bCs/>
          <w:color w:val="002060"/>
          <w:sz w:val="28"/>
          <w:szCs w:val="28"/>
          <w:lang w:val="ru-RU"/>
        </w:rPr>
        <w:t>тажер</w:t>
      </w:r>
      <w:proofErr w:type="spellEnd"/>
      <w:r w:rsidRPr="00422F4D">
        <w:rPr>
          <w:rFonts w:ascii="Lucida Sans Unicode" w:hAnsi="Lucida Sans Unicode" w:cs="Lucida Sans Unicode"/>
          <w:b/>
          <w:bCs/>
          <w:color w:val="002060"/>
          <w:sz w:val="28"/>
          <w:szCs w:val="28"/>
          <w:lang w:val="ru-RU"/>
        </w:rPr>
        <w:t xml:space="preserve"> программы по</w:t>
      </w:r>
      <w:r w:rsidR="00225780" w:rsidRPr="00422F4D">
        <w:rPr>
          <w:rFonts w:ascii="Lucida Sans Unicode" w:hAnsi="Lucida Sans Unicode" w:cs="Lucida Sans Unicode"/>
          <w:b/>
          <w:bCs/>
          <w:color w:val="002060"/>
          <w:sz w:val="28"/>
          <w:szCs w:val="28"/>
          <w:lang w:val="ru-RU"/>
        </w:rPr>
        <w:t>дготовки управленческих кадров</w:t>
      </w:r>
    </w:p>
    <w:p w:rsidR="00490E68" w:rsidRPr="008C187A" w:rsidRDefault="00490E68" w:rsidP="00490E68">
      <w:pPr>
        <w:textAlignment w:val="top"/>
        <w:rPr>
          <w:color w:val="002060"/>
          <w:lang w:val="ru-RU"/>
        </w:rPr>
      </w:pPr>
    </w:p>
    <w:p w:rsidR="00490E68" w:rsidRPr="008C187A" w:rsidRDefault="00490E68" w:rsidP="00490E68">
      <w:p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Компания H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EINEKEN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 открывает программу STAR - программу подготовки управленческих кадров для функции </w:t>
      </w:r>
      <w:proofErr w:type="spellStart"/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SCh</w:t>
      </w:r>
      <w:proofErr w:type="spellEnd"/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 (Производство, планирование и логистика) и приглашает молодых специалистов стать её участниками на одной из пивоварен Heineken в России. </w:t>
      </w:r>
    </w:p>
    <w:p w:rsidR="00490E68" w:rsidRPr="008C187A" w:rsidRDefault="00490E68" w:rsidP="00490E68">
      <w:pPr>
        <w:textAlignment w:val="top"/>
        <w:rPr>
          <w:color w:val="002060"/>
          <w:lang w:val="ru-RU"/>
        </w:rPr>
      </w:pPr>
    </w:p>
    <w:p w:rsidR="00490E68" w:rsidRPr="008C187A" w:rsidRDefault="00490E68" w:rsidP="00490E68">
      <w:pPr>
        <w:textAlignment w:val="top"/>
        <w:rPr>
          <w:color w:val="002060"/>
          <w:lang w:val="ru-RU"/>
        </w:rPr>
      </w:pPr>
      <w:r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Став участниками Программы STAR (Старт Твоего Активного Развития) Вы 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color w:val="00206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станете сотрудником Пивоваренной компании, известной во всем мире своими брендами и инновациями;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color w:val="002060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узнаете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 xml:space="preserve">,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что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 xml:space="preserve">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такое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 xml:space="preserve">  TPM WCBO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и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 xml:space="preserve"> End To End Logistics;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color w:val="00206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разработаете план развития функциональных компетенций и управленческих навыков;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color w:val="00206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изучите основные бизнес-процессы современного промышленного предприятия;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color w:val="00206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изучите и научитесь применять лучшие международные практики управления и повышения эффективности бизнеса на основе методологии TPM; 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изучите технологию пивоварения, участвуя в программе обучения в одном из учебных центров мира и на рабочих местах в цехе Пивоварения.</w:t>
      </w:r>
    </w:p>
    <w:p w:rsidR="00490E68" w:rsidRPr="008C187A" w:rsidRDefault="00490E68" w:rsidP="00490E68">
      <w:pPr>
        <w:textAlignment w:val="top"/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Требования к участникам: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Высшее образование (техническ</w:t>
      </w:r>
      <w:r w:rsidR="00857CAD"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ие и технологические факультеты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), выпуски 201</w:t>
      </w:r>
      <w:r w:rsidR="00857CAD"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4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-201</w:t>
      </w:r>
      <w:r w:rsidR="00857CAD"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6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 гг.; 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Мобильность (готовность работать в  разных регионах России, а также стажироваться за рубежом);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Свободное владение английским языком (не ниже уровня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Upper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-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intermediate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);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Продвинутый пользователь программ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MS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 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Office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;</w:t>
      </w:r>
    </w:p>
    <w:p w:rsidR="00490E68" w:rsidRPr="008C187A" w:rsidRDefault="00490E68" w:rsidP="00490E68">
      <w:pPr>
        <w:numPr>
          <w:ilvl w:val="0"/>
          <w:numId w:val="8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Лидерский потенциал;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Нацеленность на результат и работу в команде;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Обучаемость, готовность применять новые методы работы и адаптироваться к разным условиям;</w:t>
      </w:r>
    </w:p>
    <w:p w:rsidR="00490E68" w:rsidRPr="008C187A" w:rsidRDefault="00490E68" w:rsidP="00490E68">
      <w:pPr>
        <w:numPr>
          <w:ilvl w:val="0"/>
          <w:numId w:val="7"/>
        </w:numPr>
        <w:textAlignment w:val="top"/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Желание работать и развиваться на производственном предприятии международной компании.</w:t>
      </w:r>
    </w:p>
    <w:p w:rsidR="00490E68" w:rsidRPr="008C187A" w:rsidRDefault="00490E68" w:rsidP="00490E68">
      <w:pPr>
        <w:textAlignment w:val="top"/>
        <w:rPr>
          <w:b/>
          <w:bCs/>
          <w:color w:val="002060"/>
          <w:lang w:val="ru-RU"/>
        </w:rPr>
      </w:pPr>
    </w:p>
    <w:p w:rsidR="00490E68" w:rsidRPr="008C187A" w:rsidRDefault="00490E68" w:rsidP="00490E68">
      <w:pPr>
        <w:textAlignment w:val="top"/>
        <w:rPr>
          <w:rFonts w:ascii="Lucida Sans Unicode" w:hAnsi="Lucida Sans Unicode" w:cs="Lucida Sans Unicode"/>
          <w:b/>
          <w:bCs/>
          <w:color w:val="002060"/>
          <w:sz w:val="20"/>
          <w:szCs w:val="20"/>
        </w:rPr>
      </w:pPr>
      <w:r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Условия: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Продолжительность программы – 1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,5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 года;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Оформление согласно ТК РФ;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Пятидневный график работы, во время стажировок в цехах - сменный график;</w:t>
      </w:r>
    </w:p>
    <w:p w:rsidR="00490E68" w:rsidRPr="008C187A" w:rsidRDefault="00490E68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Компенсация питания, ДМС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</w:rPr>
        <w:t>;</w:t>
      </w:r>
    </w:p>
    <w:p w:rsidR="00490E68" w:rsidRPr="008C187A" w:rsidRDefault="00422F4D" w:rsidP="00490E68">
      <w:pPr>
        <w:pStyle w:val="a3"/>
        <w:numPr>
          <w:ilvl w:val="0"/>
          <w:numId w:val="7"/>
        </w:num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Оплата по результатам собеседования</w:t>
      </w:r>
    </w:p>
    <w:p w:rsidR="00490E68" w:rsidRPr="008C187A" w:rsidRDefault="00490E68" w:rsidP="00490E68">
      <w:pPr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</w:pPr>
    </w:p>
    <w:p w:rsidR="00490E68" w:rsidRPr="008C187A" w:rsidRDefault="00490E68" w:rsidP="00490E68">
      <w:p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Для участия в конкурсе необходимо:</w:t>
      </w:r>
    </w:p>
    <w:p w:rsidR="00D82E2C" w:rsidRDefault="00490E68" w:rsidP="00490E68">
      <w:p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 xml:space="preserve">до </w:t>
      </w:r>
      <w:r w:rsidR="00857CAD"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31 ма</w:t>
      </w:r>
      <w:r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я 201</w:t>
      </w:r>
      <w:r w:rsidR="00857CAD" w:rsidRPr="008C187A">
        <w:rPr>
          <w:rFonts w:ascii="Lucida Sans Unicode" w:hAnsi="Lucida Sans Unicode" w:cs="Lucida Sans Unicode"/>
          <w:b/>
          <w:bCs/>
          <w:color w:val="002060"/>
          <w:sz w:val="20"/>
          <w:szCs w:val="20"/>
          <w:lang w:val="ru-RU"/>
        </w:rPr>
        <w:t>6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 xml:space="preserve"> года прислать эссе на английском языке (не более 2 000 символов) на тему: </w:t>
      </w:r>
    </w:p>
    <w:p w:rsidR="00490E68" w:rsidRPr="008C187A" w:rsidRDefault="00490E68" w:rsidP="00490E68">
      <w:p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  <w:r w:rsidRPr="00D82E2C">
        <w:rPr>
          <w:rFonts w:ascii="Lucida Sans Unicode" w:hAnsi="Lucida Sans Unicode" w:cs="Lucida Sans Unicode"/>
          <w:b/>
          <w:color w:val="002060"/>
          <w:sz w:val="20"/>
          <w:szCs w:val="20"/>
          <w:lang w:val="ru-RU"/>
        </w:rPr>
        <w:t>«Современное производство: чем оно меня привлекает?»</w:t>
      </w:r>
      <w:r w:rsidRPr="008C187A"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  <w:t>, а также резюме на русском и английском языках.</w:t>
      </w:r>
    </w:p>
    <w:p w:rsidR="00D82E2C" w:rsidRDefault="00D82E2C" w:rsidP="00490E68">
      <w:pPr>
        <w:rPr>
          <w:rFonts w:ascii="Lucida Sans Unicode" w:hAnsi="Lucida Sans Unicode" w:cs="Lucida Sans Unicode"/>
          <w:color w:val="002060"/>
          <w:sz w:val="20"/>
          <w:szCs w:val="20"/>
          <w:lang w:val="ru-RU"/>
        </w:rPr>
      </w:pPr>
    </w:p>
    <w:p w:rsidR="00490E68" w:rsidRPr="00422F4D" w:rsidRDefault="00490E68" w:rsidP="00490E68">
      <w:pPr>
        <w:rPr>
          <w:rFonts w:ascii="Lucida Sans Unicode" w:hAnsi="Lucida Sans Unicode" w:cs="Lucida Sans Unicode"/>
          <w:color w:val="002060"/>
          <w:sz w:val="28"/>
          <w:szCs w:val="28"/>
          <w:lang w:val="ru-RU"/>
        </w:rPr>
      </w:pPr>
      <w:r w:rsidRPr="00422F4D">
        <w:rPr>
          <w:rFonts w:ascii="Lucida Sans Unicode" w:hAnsi="Lucida Sans Unicode" w:cs="Lucida Sans Unicode"/>
          <w:color w:val="002060"/>
          <w:sz w:val="28"/>
          <w:szCs w:val="28"/>
          <w:lang w:val="ru-RU"/>
        </w:rPr>
        <w:t xml:space="preserve">Контактные данные: </w:t>
      </w:r>
    </w:p>
    <w:p w:rsidR="00422F4D" w:rsidRPr="00422F4D" w:rsidRDefault="00422F4D" w:rsidP="00422F4D">
      <w:pPr>
        <w:rPr>
          <w:rFonts w:ascii="Lucida Sans Unicode" w:hAnsi="Lucida Sans Unicode" w:cs="Lucida Sans Unicode"/>
          <w:color w:val="002060"/>
          <w:sz w:val="28"/>
          <w:szCs w:val="28"/>
          <w:lang w:val="ru-RU"/>
        </w:rPr>
      </w:pPr>
      <w:r w:rsidRPr="00422F4D">
        <w:rPr>
          <w:rFonts w:ascii="Lucida Sans Unicode" w:hAnsi="Lucida Sans Unicode" w:cs="Lucida Sans Unicode"/>
          <w:color w:val="002060"/>
          <w:sz w:val="24"/>
          <w:szCs w:val="24"/>
          <w:lang w:val="ru-RU"/>
        </w:rPr>
        <w:t xml:space="preserve">Марина </w:t>
      </w:r>
      <w:proofErr w:type="spellStart"/>
      <w:r w:rsidRPr="00422F4D">
        <w:rPr>
          <w:rFonts w:ascii="Lucida Sans Unicode" w:hAnsi="Lucida Sans Unicode" w:cs="Lucida Sans Unicode"/>
          <w:color w:val="002060"/>
          <w:sz w:val="24"/>
          <w:szCs w:val="24"/>
          <w:lang w:val="ru-RU"/>
        </w:rPr>
        <w:t>Пахалуева</w:t>
      </w:r>
      <w:proofErr w:type="spellEnd"/>
      <w:r>
        <w:rPr>
          <w:rFonts w:ascii="Lucida Sans Unicode" w:hAnsi="Lucida Sans Unicode" w:cs="Lucida Sans Unicode"/>
          <w:color w:val="002060"/>
          <w:sz w:val="24"/>
          <w:szCs w:val="24"/>
          <w:lang w:val="ru-RU"/>
        </w:rPr>
        <w:t xml:space="preserve"> </w:t>
      </w:r>
      <w:hyperlink r:id="rId7" w:history="1">
        <w:r w:rsidRPr="00422F4D">
          <w:rPr>
            <w:rStyle w:val="a4"/>
            <w:rFonts w:ascii="Lucida Sans Unicode" w:hAnsi="Lucida Sans Unicode" w:cs="Lucida Sans Unicode"/>
            <w:sz w:val="28"/>
            <w:szCs w:val="28"/>
          </w:rPr>
          <w:t>marina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  <w:lang w:val="ru-RU"/>
          </w:rPr>
          <w:t>.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</w:rPr>
          <w:t>pahalueva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  <w:lang w:val="ru-RU"/>
          </w:rPr>
          <w:t>@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</w:rPr>
          <w:t>heineken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  <w:lang w:val="ru-RU"/>
          </w:rPr>
          <w:t>.</w:t>
        </w:r>
        <w:r w:rsidRPr="00422F4D">
          <w:rPr>
            <w:rStyle w:val="a4"/>
            <w:rFonts w:ascii="Lucida Sans Unicode" w:hAnsi="Lucida Sans Unicode" w:cs="Lucida Sans Unicode"/>
            <w:sz w:val="28"/>
            <w:szCs w:val="28"/>
          </w:rPr>
          <w:t>com</w:t>
        </w:r>
      </w:hyperlink>
      <w:r w:rsidRPr="00422F4D">
        <w:rPr>
          <w:rFonts w:ascii="Lucida Sans Unicode" w:hAnsi="Lucida Sans Unicode" w:cs="Lucida Sans Unicode"/>
          <w:color w:val="002060"/>
          <w:sz w:val="28"/>
          <w:szCs w:val="28"/>
          <w:lang w:val="ru-RU"/>
        </w:rPr>
        <w:t xml:space="preserve"> тел.</w:t>
      </w:r>
      <w:r w:rsidRPr="00422F4D">
        <w:rPr>
          <w:rFonts w:ascii="Lucida Sans Unicode" w:hAnsi="Lucida Sans Unicode" w:cs="Lucida Sans Unicode"/>
          <w:color w:val="000000"/>
          <w:sz w:val="28"/>
          <w:szCs w:val="28"/>
          <w:lang w:val="ru-RU"/>
        </w:rPr>
        <w:t>+79655482927</w:t>
      </w:r>
      <w:bookmarkStart w:id="0" w:name="_GoBack"/>
      <w:bookmarkEnd w:id="0"/>
    </w:p>
    <w:p w:rsidR="00422F4D" w:rsidRPr="00422F4D" w:rsidRDefault="00422F4D" w:rsidP="00422F4D">
      <w:pPr>
        <w:rPr>
          <w:rFonts w:ascii="Lucida Sans Unicode" w:hAnsi="Lucida Sans Unicode" w:cs="Lucida Sans Unicode"/>
          <w:color w:val="002060"/>
          <w:sz w:val="24"/>
          <w:szCs w:val="24"/>
          <w:lang w:val="ru-RU"/>
        </w:rPr>
      </w:pPr>
    </w:p>
    <w:sectPr w:rsidR="00422F4D" w:rsidRPr="00422F4D" w:rsidSect="00422F4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A77"/>
    <w:multiLevelType w:val="multilevel"/>
    <w:tmpl w:val="F618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40F"/>
    <w:multiLevelType w:val="hybridMultilevel"/>
    <w:tmpl w:val="B4B62720"/>
    <w:lvl w:ilvl="0" w:tplc="4EE0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6F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A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21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0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C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B5CA0"/>
    <w:multiLevelType w:val="multilevel"/>
    <w:tmpl w:val="6596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E4636"/>
    <w:multiLevelType w:val="multilevel"/>
    <w:tmpl w:val="AE9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47AF9"/>
    <w:multiLevelType w:val="hybridMultilevel"/>
    <w:tmpl w:val="0770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54C5"/>
    <w:multiLevelType w:val="hybridMultilevel"/>
    <w:tmpl w:val="868AE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3532"/>
    <w:multiLevelType w:val="multilevel"/>
    <w:tmpl w:val="F73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A"/>
    <w:rsid w:val="00180864"/>
    <w:rsid w:val="00225780"/>
    <w:rsid w:val="002C20FD"/>
    <w:rsid w:val="003D2AB6"/>
    <w:rsid w:val="00422F4D"/>
    <w:rsid w:val="00490E68"/>
    <w:rsid w:val="005839C9"/>
    <w:rsid w:val="006819C9"/>
    <w:rsid w:val="00712DE5"/>
    <w:rsid w:val="008521EA"/>
    <w:rsid w:val="00857CAD"/>
    <w:rsid w:val="008C187A"/>
    <w:rsid w:val="0090036A"/>
    <w:rsid w:val="00932FEF"/>
    <w:rsid w:val="009A4F86"/>
    <w:rsid w:val="009C70D8"/>
    <w:rsid w:val="009E3B09"/>
    <w:rsid w:val="00A175C6"/>
    <w:rsid w:val="00A8041F"/>
    <w:rsid w:val="00B542DA"/>
    <w:rsid w:val="00C451F0"/>
    <w:rsid w:val="00D82E2C"/>
    <w:rsid w:val="00DB0E0E"/>
    <w:rsid w:val="00E36070"/>
    <w:rsid w:val="00E83968"/>
    <w:rsid w:val="00ED4DFD"/>
    <w:rsid w:val="00E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AE92-AE43-4946-8DA5-2BBF2F9A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64"/>
    <w:pPr>
      <w:ind w:left="720"/>
    </w:pPr>
  </w:style>
  <w:style w:type="character" w:styleId="a4">
    <w:name w:val="Hyperlink"/>
    <w:basedOn w:val="a0"/>
    <w:uiPriority w:val="99"/>
    <w:semiHidden/>
    <w:unhideWhenUsed/>
    <w:rsid w:val="00490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01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50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40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51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.pahalueva@heinek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26B3-5B15-4270-85BC-2BC51D0F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Heineken Breweries LLC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Zaychek</dc:creator>
  <cp:lastModifiedBy>Банникова Надежда Михайловна</cp:lastModifiedBy>
  <cp:revision>4</cp:revision>
  <cp:lastPrinted>2016-05-11T05:29:00Z</cp:lastPrinted>
  <dcterms:created xsi:type="dcterms:W3CDTF">2016-05-13T06:14:00Z</dcterms:created>
  <dcterms:modified xsi:type="dcterms:W3CDTF">2016-05-13T06:18:00Z</dcterms:modified>
</cp:coreProperties>
</file>